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FC089B" w:rsidRDefault="00000000">
      <w:pPr>
        <w:rPr>
          <w:color w:val="0E101A"/>
          <w:sz w:val="24"/>
          <w:szCs w:val="24"/>
        </w:rPr>
      </w:pPr>
      <w:r>
        <w:rPr>
          <w:color w:val="0E101A"/>
          <w:sz w:val="24"/>
          <w:szCs w:val="24"/>
        </w:rPr>
        <w:tab/>
      </w:r>
    </w:p>
    <w:p w14:paraId="00000003" w14:textId="77777777" w:rsidR="00FC089B" w:rsidRDefault="00000000">
      <w:pPr>
        <w:jc w:val="center"/>
        <w:rPr>
          <w:b/>
          <w:color w:val="0E101A"/>
          <w:sz w:val="28"/>
          <w:szCs w:val="28"/>
        </w:rPr>
      </w:pPr>
      <w:r>
        <w:rPr>
          <w:b/>
          <w:color w:val="0E101A"/>
          <w:sz w:val="28"/>
          <w:szCs w:val="28"/>
        </w:rPr>
        <w:t>The Surpassing Worth of Knowing Christ Jesus</w:t>
      </w:r>
    </w:p>
    <w:p w14:paraId="00000004" w14:textId="77777777" w:rsidR="00FC089B" w:rsidRDefault="00FC089B">
      <w:pPr>
        <w:rPr>
          <w:color w:val="0E101A"/>
          <w:sz w:val="24"/>
          <w:szCs w:val="24"/>
        </w:rPr>
      </w:pPr>
    </w:p>
    <w:p w14:paraId="2E61A973" w14:textId="77777777" w:rsidR="006F0FF7" w:rsidRDefault="006F0FF7">
      <w:pPr>
        <w:rPr>
          <w:color w:val="0E101A"/>
          <w:sz w:val="24"/>
          <w:szCs w:val="24"/>
        </w:rPr>
      </w:pPr>
      <w:r>
        <w:rPr>
          <w:color w:val="0E101A"/>
          <w:sz w:val="24"/>
          <w:szCs w:val="24"/>
        </w:rPr>
        <w:t>Philippians 3:1-11</w:t>
      </w:r>
    </w:p>
    <w:p w14:paraId="00000005" w14:textId="719ABE81" w:rsidR="00FC089B" w:rsidRDefault="00000000">
      <w:pPr>
        <w:rPr>
          <w:color w:val="0E101A"/>
          <w:sz w:val="24"/>
          <w:szCs w:val="24"/>
        </w:rPr>
      </w:pPr>
      <w:r>
        <w:rPr>
          <w:color w:val="0E101A"/>
          <w:sz w:val="24"/>
          <w:szCs w:val="24"/>
        </w:rPr>
        <w:t>Key Verse:</w:t>
      </w:r>
      <w:r w:rsidR="006F0FF7">
        <w:rPr>
          <w:color w:val="0E101A"/>
          <w:sz w:val="24"/>
          <w:szCs w:val="24"/>
        </w:rPr>
        <w:t xml:space="preserve"> </w:t>
      </w:r>
      <w:r>
        <w:rPr>
          <w:color w:val="0E101A"/>
          <w:sz w:val="24"/>
          <w:szCs w:val="24"/>
        </w:rPr>
        <w:t>3:8</w:t>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r>
        <w:rPr>
          <w:color w:val="0E101A"/>
          <w:sz w:val="24"/>
          <w:szCs w:val="24"/>
        </w:rPr>
        <w:tab/>
      </w:r>
    </w:p>
    <w:p w14:paraId="00000006" w14:textId="77777777" w:rsidR="00FC089B" w:rsidRDefault="00000000">
      <w:pPr>
        <w:numPr>
          <w:ilvl w:val="0"/>
          <w:numId w:val="1"/>
        </w:numPr>
        <w:ind w:left="540" w:hanging="540"/>
        <w:rPr>
          <w:sz w:val="24"/>
          <w:szCs w:val="24"/>
        </w:rPr>
      </w:pPr>
      <w:r>
        <w:rPr>
          <w:color w:val="0E101A"/>
          <w:sz w:val="24"/>
          <w:szCs w:val="24"/>
        </w:rPr>
        <w:t xml:space="preserve">What does the apostle Paul exhort the brothers in Philippi (1a)? What does 'rejoice in the Lord' mean, and why is it so important (1b)?  </w:t>
      </w:r>
    </w:p>
    <w:p w14:paraId="00000007" w14:textId="77777777" w:rsidR="00FC089B" w:rsidRDefault="00FC089B">
      <w:pPr>
        <w:rPr>
          <w:color w:val="0E101A"/>
          <w:sz w:val="24"/>
          <w:szCs w:val="24"/>
        </w:rPr>
      </w:pPr>
    </w:p>
    <w:p w14:paraId="00000008" w14:textId="77777777" w:rsidR="00FC089B" w:rsidRDefault="00FC089B">
      <w:pPr>
        <w:rPr>
          <w:color w:val="0E101A"/>
          <w:sz w:val="24"/>
          <w:szCs w:val="24"/>
        </w:rPr>
      </w:pPr>
    </w:p>
    <w:p w14:paraId="00000009" w14:textId="77777777" w:rsidR="00FC089B" w:rsidRDefault="00000000">
      <w:pPr>
        <w:numPr>
          <w:ilvl w:val="0"/>
          <w:numId w:val="1"/>
        </w:numPr>
        <w:ind w:left="540" w:hanging="540"/>
        <w:rPr>
          <w:sz w:val="24"/>
          <w:szCs w:val="24"/>
        </w:rPr>
      </w:pPr>
      <w:r>
        <w:rPr>
          <w:color w:val="0E101A"/>
          <w:sz w:val="24"/>
          <w:szCs w:val="24"/>
        </w:rPr>
        <w:t>Who does Paul tell the Philippians to look out for (2)? What are their characteristics? Who is the true circumcision (3; Rom 2:29)?</w:t>
      </w:r>
    </w:p>
    <w:p w14:paraId="0000000A" w14:textId="77777777" w:rsidR="00FC089B" w:rsidRDefault="00FC089B">
      <w:pPr>
        <w:rPr>
          <w:color w:val="0E101A"/>
          <w:sz w:val="24"/>
          <w:szCs w:val="24"/>
        </w:rPr>
      </w:pPr>
    </w:p>
    <w:p w14:paraId="0000000B" w14:textId="77777777" w:rsidR="00FC089B" w:rsidRDefault="00FC089B">
      <w:pPr>
        <w:rPr>
          <w:color w:val="0E101A"/>
          <w:sz w:val="24"/>
          <w:szCs w:val="24"/>
        </w:rPr>
      </w:pPr>
    </w:p>
    <w:p w14:paraId="0000000C" w14:textId="77777777" w:rsidR="00FC089B" w:rsidRDefault="00000000">
      <w:pPr>
        <w:numPr>
          <w:ilvl w:val="0"/>
          <w:numId w:val="1"/>
        </w:numPr>
        <w:ind w:left="540" w:hanging="540"/>
        <w:rPr>
          <w:sz w:val="24"/>
          <w:szCs w:val="24"/>
        </w:rPr>
      </w:pPr>
      <w:r>
        <w:rPr>
          <w:color w:val="0E101A"/>
          <w:sz w:val="24"/>
          <w:szCs w:val="24"/>
        </w:rPr>
        <w:t>Where does Paul stand if he chooses to trust in the flesh (4-6)? Why had Paul counted these things as gains in the past (7a)? How did he come to count them as losses (7b-8a)? In what ways is knowing Christ Jesus the surpassing worth? (Col. 2:2,3; John 17:3)</w:t>
      </w:r>
    </w:p>
    <w:p w14:paraId="0000000D" w14:textId="77777777" w:rsidR="00FC089B" w:rsidRDefault="00FC089B">
      <w:pPr>
        <w:rPr>
          <w:color w:val="0E101A"/>
          <w:sz w:val="24"/>
          <w:szCs w:val="24"/>
        </w:rPr>
      </w:pPr>
    </w:p>
    <w:p w14:paraId="0000000E" w14:textId="77777777" w:rsidR="00FC089B" w:rsidRDefault="00FC089B">
      <w:pPr>
        <w:rPr>
          <w:color w:val="0E101A"/>
          <w:sz w:val="24"/>
          <w:szCs w:val="24"/>
        </w:rPr>
      </w:pPr>
    </w:p>
    <w:p w14:paraId="0000000F" w14:textId="77777777" w:rsidR="00FC089B" w:rsidRDefault="00000000">
      <w:pPr>
        <w:numPr>
          <w:ilvl w:val="0"/>
          <w:numId w:val="1"/>
        </w:numPr>
        <w:ind w:left="540" w:hanging="540"/>
        <w:rPr>
          <w:sz w:val="24"/>
          <w:szCs w:val="24"/>
        </w:rPr>
      </w:pPr>
      <w:r>
        <w:rPr>
          <w:color w:val="0E101A"/>
          <w:sz w:val="24"/>
          <w:szCs w:val="24"/>
        </w:rPr>
        <w:t>Why did Paul suffer the loss of all things and count them as rubbish (8b,9a)? What does it mean to "gain Christ" and "be found in him"? How does righteousness come to us (9b)?</w:t>
      </w:r>
    </w:p>
    <w:p w14:paraId="00000010" w14:textId="77777777" w:rsidR="00FC089B" w:rsidRDefault="00FC089B">
      <w:pPr>
        <w:rPr>
          <w:color w:val="0E101A"/>
          <w:sz w:val="24"/>
          <w:szCs w:val="24"/>
        </w:rPr>
      </w:pPr>
    </w:p>
    <w:p w14:paraId="00000011" w14:textId="77777777" w:rsidR="00FC089B" w:rsidRDefault="00FC089B">
      <w:pPr>
        <w:rPr>
          <w:color w:val="0E101A"/>
          <w:sz w:val="24"/>
          <w:szCs w:val="24"/>
        </w:rPr>
      </w:pPr>
    </w:p>
    <w:p w14:paraId="00000012" w14:textId="77777777" w:rsidR="00FC089B" w:rsidRDefault="00000000">
      <w:pPr>
        <w:numPr>
          <w:ilvl w:val="0"/>
          <w:numId w:val="1"/>
        </w:numPr>
        <w:ind w:left="540" w:hanging="540"/>
        <w:rPr>
          <w:sz w:val="24"/>
          <w:szCs w:val="24"/>
        </w:rPr>
      </w:pPr>
      <w:r>
        <w:rPr>
          <w:color w:val="0E101A"/>
          <w:sz w:val="24"/>
          <w:szCs w:val="24"/>
        </w:rPr>
        <w:t>What is the strong desire of Paul (10a)? To what extent does he desire to know Christ (10b-11)? Talk about his spiritual desire to know Christ experientially.</w:t>
      </w:r>
    </w:p>
    <w:p w14:paraId="00000013" w14:textId="77777777" w:rsidR="00FC089B" w:rsidRDefault="00FC089B">
      <w:pPr>
        <w:rPr>
          <w:color w:val="0E101A"/>
          <w:sz w:val="24"/>
          <w:szCs w:val="24"/>
        </w:rPr>
      </w:pPr>
    </w:p>
    <w:p w14:paraId="00000014" w14:textId="77777777" w:rsidR="00FC089B" w:rsidRDefault="00FC089B">
      <w:pPr>
        <w:rPr>
          <w:color w:val="0E101A"/>
          <w:sz w:val="24"/>
          <w:szCs w:val="24"/>
        </w:rPr>
      </w:pPr>
    </w:p>
    <w:p w14:paraId="00000015" w14:textId="77777777" w:rsidR="00FC089B" w:rsidRDefault="00FC089B">
      <w:pPr>
        <w:rPr>
          <w:sz w:val="24"/>
          <w:szCs w:val="24"/>
        </w:rPr>
      </w:pPr>
    </w:p>
    <w:sectPr w:rsidR="00FC08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7878"/>
    <w:multiLevelType w:val="multilevel"/>
    <w:tmpl w:val="AEE61BB6"/>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183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9B"/>
    <w:rsid w:val="005C0F30"/>
    <w:rsid w:val="006F0FF7"/>
    <w:rsid w:val="00AB1F35"/>
    <w:rsid w:val="00FC08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54C6DA4"/>
  <w15:docId w15:val="{2407ED55-887E-5847-9CF5-2C91D8E4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4</cp:revision>
  <dcterms:created xsi:type="dcterms:W3CDTF">2023-12-24T17:29:00Z</dcterms:created>
  <dcterms:modified xsi:type="dcterms:W3CDTF">2023-12-24T17:30:00Z</dcterms:modified>
</cp:coreProperties>
</file>